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19B" w:rsidRDefault="0052619B" w:rsidP="0052619B">
      <w:pPr>
        <w:rPr>
          <w:sz w:val="20"/>
          <w:szCs w:val="20"/>
        </w:rPr>
      </w:pPr>
    </w:p>
    <w:tbl>
      <w:tblPr>
        <w:tblW w:w="0" w:type="auto"/>
        <w:tblLook w:val="04A0" w:firstRow="1" w:lastRow="0" w:firstColumn="1" w:lastColumn="0" w:noHBand="0" w:noVBand="1"/>
      </w:tblPr>
      <w:tblGrid>
        <w:gridCol w:w="4744"/>
        <w:gridCol w:w="4611"/>
      </w:tblGrid>
      <w:tr w:rsidR="0052619B" w:rsidTr="0052619B">
        <w:tc>
          <w:tcPr>
            <w:tcW w:w="5020" w:type="dxa"/>
            <w:tcMar>
              <w:top w:w="15" w:type="dxa"/>
              <w:left w:w="15" w:type="dxa"/>
              <w:bottom w:w="15" w:type="dxa"/>
              <w:right w:w="15" w:type="dxa"/>
            </w:tcMar>
            <w:vAlign w:val="center"/>
          </w:tcPr>
          <w:p w:rsidR="0052619B" w:rsidRDefault="0052619B">
            <w:pPr>
              <w:ind w:right="474"/>
              <w:rPr>
                <w:sz w:val="20"/>
                <w:szCs w:val="20"/>
              </w:rPr>
            </w:pPr>
          </w:p>
          <w:p w:rsidR="0052619B" w:rsidRDefault="0052619B">
            <w:pPr>
              <w:ind w:right="474"/>
              <w:rPr>
                <w:sz w:val="20"/>
                <w:szCs w:val="20"/>
              </w:rPr>
            </w:pPr>
          </w:p>
        </w:tc>
        <w:tc>
          <w:tcPr>
            <w:tcW w:w="4785" w:type="dxa"/>
            <w:tcMar>
              <w:top w:w="15" w:type="dxa"/>
              <w:left w:w="15" w:type="dxa"/>
              <w:bottom w:w="15" w:type="dxa"/>
              <w:right w:w="15" w:type="dxa"/>
            </w:tcMar>
            <w:vAlign w:val="center"/>
          </w:tcPr>
          <w:p w:rsidR="0052619B" w:rsidRDefault="0052619B">
            <w:pPr>
              <w:ind w:right="474"/>
              <w:rPr>
                <w:sz w:val="20"/>
                <w:szCs w:val="20"/>
              </w:rPr>
            </w:pPr>
            <w:r>
              <w:rPr>
                <w:sz w:val="20"/>
                <w:szCs w:val="20"/>
              </w:rPr>
              <w:t>Утверждено</w:t>
            </w:r>
          </w:p>
          <w:p w:rsidR="0052619B" w:rsidRDefault="0052619B">
            <w:pPr>
              <w:ind w:right="474"/>
              <w:rPr>
                <w:sz w:val="20"/>
                <w:szCs w:val="20"/>
              </w:rPr>
            </w:pPr>
            <w:r>
              <w:rPr>
                <w:sz w:val="20"/>
                <w:szCs w:val="20"/>
              </w:rPr>
              <w:t>приказом МБОУ «Ал-Невская   СОШ»</w:t>
            </w:r>
          </w:p>
          <w:p w:rsidR="0052619B" w:rsidRDefault="0052619B">
            <w:pPr>
              <w:ind w:right="474"/>
              <w:rPr>
                <w:sz w:val="20"/>
                <w:szCs w:val="20"/>
              </w:rPr>
            </w:pPr>
            <w:r>
              <w:rPr>
                <w:sz w:val="20"/>
                <w:szCs w:val="20"/>
              </w:rPr>
              <w:t>Александро-Невского муниципального района</w:t>
            </w:r>
          </w:p>
          <w:p w:rsidR="0052619B" w:rsidRDefault="0052619B">
            <w:pPr>
              <w:ind w:right="474"/>
              <w:rPr>
                <w:sz w:val="20"/>
                <w:szCs w:val="20"/>
              </w:rPr>
            </w:pPr>
            <w:r>
              <w:rPr>
                <w:sz w:val="20"/>
                <w:szCs w:val="20"/>
              </w:rPr>
              <w:t>Рязанской области</w:t>
            </w:r>
          </w:p>
          <w:p w:rsidR="0052619B" w:rsidRDefault="00D669D9">
            <w:pPr>
              <w:ind w:right="474"/>
              <w:rPr>
                <w:sz w:val="20"/>
                <w:szCs w:val="20"/>
              </w:rPr>
            </w:pPr>
            <w:bookmarkStart w:id="0" w:name="_GoBack"/>
            <w:bookmarkEnd w:id="0"/>
            <w:r>
              <w:rPr>
                <w:sz w:val="20"/>
                <w:szCs w:val="20"/>
              </w:rPr>
              <w:t>от 02.07.2020</w:t>
            </w:r>
            <w:r w:rsidR="0052619B">
              <w:rPr>
                <w:sz w:val="20"/>
                <w:szCs w:val="20"/>
              </w:rPr>
              <w:t xml:space="preserve"> </w:t>
            </w:r>
            <w:r w:rsidR="00A42B40">
              <w:rPr>
                <w:sz w:val="20"/>
                <w:szCs w:val="20"/>
              </w:rPr>
              <w:t xml:space="preserve">   </w:t>
            </w:r>
            <w:r w:rsidR="0052619B">
              <w:rPr>
                <w:sz w:val="20"/>
                <w:szCs w:val="20"/>
              </w:rPr>
              <w:t xml:space="preserve">№ </w:t>
            </w:r>
            <w:r>
              <w:rPr>
                <w:sz w:val="20"/>
                <w:szCs w:val="20"/>
              </w:rPr>
              <w:t>46</w:t>
            </w:r>
          </w:p>
          <w:p w:rsidR="0052619B" w:rsidRDefault="0052619B">
            <w:pPr>
              <w:ind w:left="147" w:right="474"/>
              <w:rPr>
                <w:sz w:val="20"/>
                <w:szCs w:val="20"/>
              </w:rPr>
            </w:pPr>
          </w:p>
        </w:tc>
      </w:tr>
    </w:tbl>
    <w:p w:rsidR="0052619B" w:rsidRDefault="0052619B" w:rsidP="0052619B">
      <w:pPr>
        <w:tabs>
          <w:tab w:val="num" w:pos="2520"/>
        </w:tabs>
        <w:autoSpaceDE w:val="0"/>
        <w:autoSpaceDN w:val="0"/>
        <w:adjustRightInd w:val="0"/>
        <w:rPr>
          <w:b/>
          <w:bCs/>
          <w:sz w:val="20"/>
          <w:szCs w:val="20"/>
        </w:rPr>
      </w:pPr>
    </w:p>
    <w:p w:rsidR="0052619B" w:rsidRDefault="0052619B" w:rsidP="0052619B">
      <w:pPr>
        <w:tabs>
          <w:tab w:val="num" w:pos="2520"/>
        </w:tabs>
        <w:autoSpaceDE w:val="0"/>
        <w:autoSpaceDN w:val="0"/>
        <w:adjustRightInd w:val="0"/>
        <w:jc w:val="center"/>
        <w:rPr>
          <w:b/>
          <w:bCs/>
          <w:sz w:val="24"/>
          <w:szCs w:val="24"/>
        </w:rPr>
      </w:pPr>
      <w:r>
        <w:rPr>
          <w:b/>
          <w:bCs/>
          <w:sz w:val="24"/>
          <w:szCs w:val="24"/>
        </w:rPr>
        <w:t>Порядок и основания перевода,</w:t>
      </w:r>
    </w:p>
    <w:p w:rsidR="0052619B" w:rsidRDefault="0052619B" w:rsidP="0052619B">
      <w:pPr>
        <w:tabs>
          <w:tab w:val="num" w:pos="2520"/>
        </w:tabs>
        <w:autoSpaceDE w:val="0"/>
        <w:autoSpaceDN w:val="0"/>
        <w:adjustRightInd w:val="0"/>
        <w:jc w:val="center"/>
        <w:rPr>
          <w:b/>
          <w:bCs/>
          <w:sz w:val="24"/>
          <w:szCs w:val="24"/>
        </w:rPr>
      </w:pPr>
      <w:r>
        <w:rPr>
          <w:b/>
          <w:bCs/>
          <w:sz w:val="24"/>
          <w:szCs w:val="24"/>
        </w:rPr>
        <w:t xml:space="preserve">отчисления и восстановления обучающихся </w:t>
      </w:r>
    </w:p>
    <w:p w:rsidR="0052619B" w:rsidRDefault="0052619B" w:rsidP="0052619B">
      <w:pPr>
        <w:tabs>
          <w:tab w:val="num" w:pos="2520"/>
        </w:tabs>
        <w:autoSpaceDE w:val="0"/>
        <w:autoSpaceDN w:val="0"/>
        <w:adjustRightInd w:val="0"/>
        <w:rPr>
          <w:b/>
          <w:bCs/>
          <w:sz w:val="24"/>
          <w:szCs w:val="24"/>
        </w:rPr>
      </w:pPr>
    </w:p>
    <w:p w:rsidR="0052619B" w:rsidRDefault="0052619B" w:rsidP="0052619B">
      <w:pPr>
        <w:tabs>
          <w:tab w:val="num" w:pos="2520"/>
        </w:tabs>
        <w:autoSpaceDE w:val="0"/>
        <w:autoSpaceDN w:val="0"/>
        <w:adjustRightInd w:val="0"/>
        <w:spacing w:line="276" w:lineRule="auto"/>
        <w:jc w:val="both"/>
        <w:rPr>
          <w:bCs/>
          <w:sz w:val="24"/>
          <w:szCs w:val="24"/>
        </w:rPr>
      </w:pPr>
      <w:r>
        <w:rPr>
          <w:b/>
          <w:bCs/>
          <w:sz w:val="24"/>
          <w:szCs w:val="24"/>
        </w:rPr>
        <w:t>1. Настоящий Порядок и основания перевода</w:t>
      </w:r>
      <w:r>
        <w:rPr>
          <w:bCs/>
          <w:sz w:val="24"/>
          <w:szCs w:val="24"/>
        </w:rPr>
        <w:t>, отчисления и восстановления обучающихся МБОУ «Ал-</w:t>
      </w:r>
      <w:proofErr w:type="gramStart"/>
      <w:r>
        <w:rPr>
          <w:bCs/>
          <w:sz w:val="24"/>
          <w:szCs w:val="24"/>
        </w:rPr>
        <w:t>Невская  СОШ</w:t>
      </w:r>
      <w:proofErr w:type="gramEnd"/>
      <w:r>
        <w:rPr>
          <w:bCs/>
          <w:sz w:val="24"/>
          <w:szCs w:val="24"/>
        </w:rPr>
        <w:t>» (далее Порядок) разработан в соответствии с Федеральным законом от 29 декабря 2012г. № 273-ФЗ «Об образовании в Российской Федерации», Уставом МБОУ «Ал-Невская  СОШ».</w:t>
      </w:r>
    </w:p>
    <w:p w:rsidR="0052619B" w:rsidRDefault="0052619B" w:rsidP="0052619B">
      <w:pPr>
        <w:tabs>
          <w:tab w:val="num" w:pos="2520"/>
        </w:tabs>
        <w:autoSpaceDE w:val="0"/>
        <w:autoSpaceDN w:val="0"/>
        <w:adjustRightInd w:val="0"/>
        <w:spacing w:line="276" w:lineRule="auto"/>
        <w:jc w:val="both"/>
        <w:rPr>
          <w:bCs/>
          <w:sz w:val="24"/>
          <w:szCs w:val="24"/>
          <w:vertAlign w:val="superscript"/>
        </w:rPr>
      </w:pPr>
    </w:p>
    <w:p w:rsidR="0052619B" w:rsidRDefault="0052619B" w:rsidP="0052619B">
      <w:pPr>
        <w:tabs>
          <w:tab w:val="num" w:pos="2520"/>
        </w:tabs>
        <w:autoSpaceDE w:val="0"/>
        <w:autoSpaceDN w:val="0"/>
        <w:adjustRightInd w:val="0"/>
        <w:spacing w:line="276" w:lineRule="auto"/>
        <w:rPr>
          <w:b/>
          <w:bCs/>
          <w:sz w:val="24"/>
          <w:szCs w:val="24"/>
        </w:rPr>
      </w:pPr>
      <w:proofErr w:type="gramStart"/>
      <w:r>
        <w:rPr>
          <w:b/>
          <w:bCs/>
          <w:sz w:val="24"/>
          <w:szCs w:val="24"/>
        </w:rPr>
        <w:t>2 .</w:t>
      </w:r>
      <w:proofErr w:type="gramEnd"/>
      <w:r>
        <w:rPr>
          <w:b/>
          <w:bCs/>
          <w:sz w:val="24"/>
          <w:szCs w:val="24"/>
        </w:rPr>
        <w:t xml:space="preserve"> Перевод, отчисление и восстановление учащихся МБОУ «Ал-</w:t>
      </w:r>
      <w:proofErr w:type="gramStart"/>
      <w:r>
        <w:rPr>
          <w:b/>
          <w:bCs/>
          <w:sz w:val="24"/>
          <w:szCs w:val="24"/>
        </w:rPr>
        <w:t>Невская  СОШ</w:t>
      </w:r>
      <w:proofErr w:type="gramEnd"/>
      <w:r>
        <w:rPr>
          <w:b/>
          <w:bCs/>
          <w:sz w:val="24"/>
          <w:szCs w:val="24"/>
        </w:rPr>
        <w:t xml:space="preserve">». </w:t>
      </w:r>
    </w:p>
    <w:p w:rsidR="0052619B" w:rsidRDefault="0052619B" w:rsidP="0052619B">
      <w:pPr>
        <w:spacing w:line="276" w:lineRule="auto"/>
        <w:jc w:val="both"/>
        <w:rPr>
          <w:sz w:val="24"/>
          <w:szCs w:val="24"/>
        </w:rPr>
      </w:pPr>
      <w:r>
        <w:rPr>
          <w:bCs/>
          <w:sz w:val="24"/>
          <w:szCs w:val="24"/>
        </w:rPr>
        <w:t>2.1. У</w:t>
      </w:r>
      <w:r>
        <w:rPr>
          <w:sz w:val="24"/>
          <w:szCs w:val="24"/>
        </w:rPr>
        <w:t>чащиеся, освоившие в полном объеме образовательную программу учебного года, переводятся в следующий класс.</w:t>
      </w:r>
    </w:p>
    <w:p w:rsidR="0052619B" w:rsidRDefault="0052619B" w:rsidP="0052619B">
      <w:pPr>
        <w:autoSpaceDE w:val="0"/>
        <w:autoSpaceDN w:val="0"/>
        <w:adjustRightInd w:val="0"/>
        <w:spacing w:line="276" w:lineRule="auto"/>
        <w:jc w:val="both"/>
        <w:rPr>
          <w:sz w:val="24"/>
          <w:szCs w:val="24"/>
        </w:rPr>
      </w:pPr>
      <w:r>
        <w:rPr>
          <w:sz w:val="24"/>
          <w:szCs w:val="24"/>
        </w:rPr>
        <w:t xml:space="preserve">2.2. Учащиеся на уровнях начального общего, основного общего и </w:t>
      </w:r>
      <w:proofErr w:type="gramStart"/>
      <w:r>
        <w:rPr>
          <w:sz w:val="24"/>
          <w:szCs w:val="24"/>
        </w:rPr>
        <w:t>среднего  общего</w:t>
      </w:r>
      <w:proofErr w:type="gramEnd"/>
      <w:r>
        <w:rPr>
          <w:sz w:val="24"/>
          <w:szCs w:val="24"/>
        </w:rPr>
        <w:t xml:space="preserve">    образования,   имеющие   по   итогам   учебного   года академическую задолженность по одному предмету, переводятся в следующий класс условно.   </w:t>
      </w:r>
      <w:proofErr w:type="gramStart"/>
      <w:r>
        <w:rPr>
          <w:sz w:val="24"/>
          <w:szCs w:val="24"/>
        </w:rPr>
        <w:t>Учащиеся  обязаны</w:t>
      </w:r>
      <w:proofErr w:type="gramEnd"/>
      <w:r>
        <w:rPr>
          <w:sz w:val="24"/>
          <w:szCs w:val="24"/>
        </w:rPr>
        <w:t xml:space="preserve"> ликвидировать академическую задолженность  в  течение следующего учебного года.  Школа обязана создать </w:t>
      </w:r>
      <w:proofErr w:type="gramStart"/>
      <w:r>
        <w:rPr>
          <w:sz w:val="24"/>
          <w:szCs w:val="24"/>
        </w:rPr>
        <w:t>условия  учащимся</w:t>
      </w:r>
      <w:proofErr w:type="gramEnd"/>
      <w:r>
        <w:rPr>
          <w:sz w:val="24"/>
          <w:szCs w:val="24"/>
        </w:rPr>
        <w:t xml:space="preserve"> для  ликвидации этой задолженности и обеспечить контроль за своевременностью ее ликвидации.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52619B" w:rsidRDefault="0052619B" w:rsidP="0052619B">
      <w:pPr>
        <w:autoSpaceDE w:val="0"/>
        <w:autoSpaceDN w:val="0"/>
        <w:adjustRightInd w:val="0"/>
        <w:spacing w:line="276" w:lineRule="auto"/>
        <w:jc w:val="both"/>
        <w:rPr>
          <w:sz w:val="24"/>
          <w:szCs w:val="24"/>
        </w:rPr>
      </w:pPr>
      <w:r>
        <w:rPr>
          <w:sz w:val="24"/>
          <w:szCs w:val="24"/>
        </w:rPr>
        <w:t xml:space="preserve">2.3. Учащиеся на уровнях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повторный год обучения или продолжают получать образование в иных формах, а также по решению психолого-медико-педагогической комиссии переводятся на обучение по другим общеобразовательным программам ( в специальные (коррекционные) классы </w:t>
      </w:r>
      <w:r>
        <w:rPr>
          <w:sz w:val="24"/>
          <w:szCs w:val="24"/>
          <w:lang w:val="en-US"/>
        </w:rPr>
        <w:t>VII</w:t>
      </w:r>
      <w:r>
        <w:rPr>
          <w:sz w:val="24"/>
          <w:szCs w:val="24"/>
        </w:rPr>
        <w:t xml:space="preserve"> вида).</w:t>
      </w:r>
    </w:p>
    <w:p w:rsidR="0052619B" w:rsidRDefault="0052619B" w:rsidP="0052619B">
      <w:pPr>
        <w:autoSpaceDE w:val="0"/>
        <w:autoSpaceDN w:val="0"/>
        <w:adjustRightInd w:val="0"/>
        <w:spacing w:line="276" w:lineRule="auto"/>
        <w:jc w:val="both"/>
        <w:rPr>
          <w:sz w:val="24"/>
          <w:szCs w:val="24"/>
        </w:rPr>
      </w:pPr>
      <w:r>
        <w:rPr>
          <w:sz w:val="24"/>
          <w:szCs w:val="24"/>
        </w:rPr>
        <w:t xml:space="preserve">2.4. Учащиеся на ступени </w:t>
      </w:r>
      <w:proofErr w:type="gramStart"/>
      <w:r>
        <w:rPr>
          <w:sz w:val="24"/>
          <w:szCs w:val="24"/>
        </w:rPr>
        <w:t>среднего  общего</w:t>
      </w:r>
      <w:proofErr w:type="gramEnd"/>
      <w:r>
        <w:rPr>
          <w:sz w:val="24"/>
          <w:szCs w:val="24"/>
        </w:rPr>
        <w:t xml:space="preserve">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52619B" w:rsidRDefault="0052619B" w:rsidP="0052619B">
      <w:pPr>
        <w:spacing w:line="276" w:lineRule="auto"/>
        <w:jc w:val="both"/>
        <w:rPr>
          <w:sz w:val="24"/>
          <w:szCs w:val="24"/>
        </w:rPr>
      </w:pPr>
      <w:r>
        <w:rPr>
          <w:sz w:val="24"/>
          <w:szCs w:val="24"/>
        </w:rPr>
        <w:t xml:space="preserve">2.5. Перевод учащегося в следующий класс осуществляется по решению педагогического </w:t>
      </w:r>
      <w:proofErr w:type="gramStart"/>
      <w:r>
        <w:rPr>
          <w:sz w:val="24"/>
          <w:szCs w:val="24"/>
        </w:rPr>
        <w:t>совета  школы</w:t>
      </w:r>
      <w:proofErr w:type="gramEnd"/>
      <w:r>
        <w:rPr>
          <w:sz w:val="24"/>
          <w:szCs w:val="24"/>
        </w:rPr>
        <w:t xml:space="preserve"> с последующим изданием приказа директором. </w:t>
      </w:r>
    </w:p>
    <w:p w:rsidR="0052619B" w:rsidRDefault="0052619B" w:rsidP="0052619B">
      <w:pPr>
        <w:spacing w:line="276" w:lineRule="auto"/>
        <w:jc w:val="both"/>
        <w:rPr>
          <w:sz w:val="24"/>
          <w:szCs w:val="24"/>
        </w:rPr>
      </w:pPr>
      <w:r>
        <w:rPr>
          <w:sz w:val="24"/>
          <w:szCs w:val="24"/>
        </w:rPr>
        <w:t>2.6. Учащиеся, не освоившие общеобразовательную программу предыдущего уровня, не допускаются к обучению на следующем уровне общего образования.</w:t>
      </w:r>
    </w:p>
    <w:p w:rsidR="0052619B" w:rsidRDefault="0052619B" w:rsidP="0052619B">
      <w:pPr>
        <w:spacing w:line="276" w:lineRule="auto"/>
        <w:jc w:val="both"/>
        <w:rPr>
          <w:sz w:val="24"/>
          <w:szCs w:val="24"/>
        </w:rPr>
      </w:pPr>
      <w:r>
        <w:rPr>
          <w:sz w:val="24"/>
          <w:szCs w:val="24"/>
        </w:rPr>
        <w:t>2.7. Решение педагогического совета школы в отношении учащихся, оставленных на повторный год обучения, доводится до сведения родителей (законных представителей) классным руководителем.</w:t>
      </w:r>
    </w:p>
    <w:p w:rsidR="0052619B" w:rsidRDefault="0052619B" w:rsidP="0052619B">
      <w:pPr>
        <w:spacing w:line="276" w:lineRule="auto"/>
        <w:jc w:val="both"/>
        <w:rPr>
          <w:sz w:val="24"/>
          <w:szCs w:val="24"/>
        </w:rPr>
      </w:pPr>
      <w:r>
        <w:rPr>
          <w:sz w:val="24"/>
          <w:szCs w:val="24"/>
        </w:rPr>
        <w:lastRenderedPageBreak/>
        <w:t>2.8. По решению Педагогического совета школы за неисполнение или нарушения Устава школы, правил внутреннего распорядка к учащимся могут быть применены меры дисциплинарного взыскания - замечание, выговор, отчисление из школы.</w:t>
      </w:r>
    </w:p>
    <w:p w:rsidR="0052619B" w:rsidRDefault="0052619B" w:rsidP="0052619B">
      <w:pPr>
        <w:spacing w:line="276" w:lineRule="auto"/>
        <w:jc w:val="both"/>
        <w:rPr>
          <w:sz w:val="24"/>
          <w:szCs w:val="24"/>
        </w:rPr>
      </w:pPr>
      <w:r>
        <w:rPr>
          <w:sz w:val="24"/>
          <w:szCs w:val="24"/>
        </w:rPr>
        <w:t>2.9. За неоднократное совершение дисциплинарных проступков, предусмотренных пунктом 2.8. настоящего Порядка, допускается применение отчисления несовершеннолетнего учащегося, достигшего возраста пятнадцати лет, как меры дисциплинарного взыскания.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 нарушает их права и права работников школы.</w:t>
      </w:r>
    </w:p>
    <w:p w:rsidR="0052619B" w:rsidRDefault="0052619B" w:rsidP="0052619B">
      <w:pPr>
        <w:spacing w:line="276" w:lineRule="auto"/>
        <w:jc w:val="both"/>
        <w:rPr>
          <w:sz w:val="24"/>
          <w:szCs w:val="24"/>
        </w:rPr>
      </w:pPr>
      <w:r>
        <w:rPr>
          <w:sz w:val="24"/>
          <w:szCs w:val="24"/>
        </w:rPr>
        <w:t>2.10.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учётом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2619B" w:rsidRDefault="0052619B" w:rsidP="0052619B">
      <w:pPr>
        <w:spacing w:line="276" w:lineRule="auto"/>
        <w:jc w:val="both"/>
        <w:rPr>
          <w:sz w:val="24"/>
          <w:szCs w:val="24"/>
        </w:rPr>
      </w:pPr>
      <w:r>
        <w:rPr>
          <w:sz w:val="24"/>
          <w:szCs w:val="24"/>
        </w:rPr>
        <w:t>2.11. Школа незамедлительно обязана проинформировать об отчислении несовершеннолетнего учащегося в качестве меры дисциплинарного взыскания отдел образования и молодежной политики администрации   Александро-Невского муниципального   района.</w:t>
      </w:r>
    </w:p>
    <w:p w:rsidR="0052619B" w:rsidRDefault="0052619B" w:rsidP="0052619B">
      <w:pPr>
        <w:spacing w:line="276" w:lineRule="auto"/>
        <w:jc w:val="both"/>
        <w:rPr>
          <w:sz w:val="24"/>
          <w:szCs w:val="24"/>
        </w:rPr>
      </w:pPr>
      <w:r>
        <w:rPr>
          <w:sz w:val="24"/>
          <w:szCs w:val="24"/>
        </w:rPr>
        <w:t>2.12. Отдел образования и молодежной политики администрации   Александро-</w:t>
      </w:r>
      <w:proofErr w:type="gramStart"/>
      <w:r>
        <w:rPr>
          <w:sz w:val="24"/>
          <w:szCs w:val="24"/>
        </w:rPr>
        <w:t>Невского  муниципального</w:t>
      </w:r>
      <w:proofErr w:type="gramEnd"/>
      <w:r>
        <w:rPr>
          <w:sz w:val="24"/>
          <w:szCs w:val="24"/>
        </w:rPr>
        <w:t xml:space="preserve">  района и родители (законные представители) несовершеннолетнего учащегося, отчисленного из МБОУ «Ал-Невская  СОШ», не позднее чем в месячный срок принимают меры, обеспечивающие получение несовершеннолетним учащимся общего образования.</w:t>
      </w:r>
    </w:p>
    <w:p w:rsidR="0052619B" w:rsidRDefault="0052619B" w:rsidP="0052619B">
      <w:pPr>
        <w:spacing w:line="276" w:lineRule="auto"/>
        <w:jc w:val="both"/>
        <w:rPr>
          <w:sz w:val="24"/>
          <w:szCs w:val="24"/>
        </w:rPr>
      </w:pPr>
      <w:r>
        <w:rPr>
          <w:sz w:val="24"/>
          <w:szCs w:val="24"/>
        </w:rPr>
        <w:t>2.13. Учащийся,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p>
    <w:p w:rsidR="0052619B" w:rsidRDefault="0052619B" w:rsidP="00DB2EB4">
      <w:pPr>
        <w:jc w:val="both"/>
        <w:rPr>
          <w:sz w:val="24"/>
          <w:szCs w:val="24"/>
        </w:rPr>
      </w:pPr>
      <w:r>
        <w:rPr>
          <w:sz w:val="24"/>
          <w:szCs w:val="24"/>
        </w:rPr>
        <w:t xml:space="preserve">2.14. </w:t>
      </w:r>
      <w:r w:rsidR="00DB2EB4" w:rsidRPr="00DB2EB4">
        <w:rPr>
          <w:sz w:val="24"/>
          <w:szCs w:val="24"/>
        </w:rPr>
        <w:t xml:space="preserve">Не допускается применение мер дисциплинарного </w:t>
      </w:r>
      <w:r w:rsidR="00DB2EB4" w:rsidRPr="00F701D7">
        <w:rPr>
          <w:sz w:val="24"/>
          <w:szCs w:val="24"/>
        </w:rPr>
        <w:t>взыскания к обучающимся во время их болезни, каникул, к обучающимся по образовательным программам</w:t>
      </w:r>
      <w:r w:rsidR="00DB2EB4" w:rsidRPr="00DB2EB4">
        <w:rPr>
          <w:sz w:val="24"/>
          <w:szCs w:val="24"/>
        </w:rPr>
        <w:t xml:space="preserve"> </w:t>
      </w:r>
      <w:r w:rsidR="00DB2EB4" w:rsidRPr="00F701D7">
        <w:rPr>
          <w:sz w:val="24"/>
          <w:szCs w:val="24"/>
        </w:rPr>
        <w:t>дошкольного</w:t>
      </w:r>
      <w:r w:rsidR="00DB2EB4" w:rsidRPr="00DB2EB4">
        <w:rPr>
          <w:sz w:val="24"/>
          <w:szCs w:val="24"/>
        </w:rPr>
        <w:t xml:space="preserve">, начального общего образования, а также к обучающимся с ограниченными возможностями здоровья (с задержкой психического развития и различными </w:t>
      </w:r>
      <w:r w:rsidR="00DB2EB4">
        <w:rPr>
          <w:sz w:val="24"/>
          <w:szCs w:val="24"/>
        </w:rPr>
        <w:t>формами умственной отсталости).</w:t>
      </w:r>
    </w:p>
    <w:p w:rsidR="0052619B" w:rsidRDefault="0052619B" w:rsidP="00D669D9">
      <w:pPr>
        <w:spacing w:line="276" w:lineRule="auto"/>
        <w:jc w:val="both"/>
        <w:rPr>
          <w:sz w:val="24"/>
          <w:szCs w:val="24"/>
        </w:rPr>
      </w:pPr>
      <w:r>
        <w:rPr>
          <w:sz w:val="24"/>
          <w:szCs w:val="24"/>
        </w:rPr>
        <w:t xml:space="preserve">2.15. </w:t>
      </w:r>
      <w:r w:rsidR="00D669D9">
        <w:rPr>
          <w:sz w:val="24"/>
          <w:szCs w:val="24"/>
        </w:rPr>
        <w:t>В соответствии с ч.ч.1,2 ст.61 Федерального закона от 29.12.2012 года № 273 – ФЗ «Об образовании в Российской Федерации» образовательные отношения прекращаются в связи с отчислением обучающегося из МБОУ «Ал-Невская СОШ»:</w:t>
      </w:r>
    </w:p>
    <w:p w:rsidR="00D669D9" w:rsidRDefault="00D669D9" w:rsidP="00D669D9">
      <w:pPr>
        <w:pStyle w:val="a3"/>
        <w:numPr>
          <w:ilvl w:val="0"/>
          <w:numId w:val="1"/>
        </w:numPr>
        <w:spacing w:line="276" w:lineRule="auto"/>
        <w:jc w:val="both"/>
        <w:rPr>
          <w:sz w:val="24"/>
          <w:szCs w:val="24"/>
        </w:rPr>
      </w:pPr>
      <w:r>
        <w:rPr>
          <w:sz w:val="24"/>
          <w:szCs w:val="24"/>
        </w:rPr>
        <w:t>в связи с получением образования (завершения обучения);</w:t>
      </w:r>
    </w:p>
    <w:p w:rsidR="00D669D9" w:rsidRDefault="00D669D9" w:rsidP="00D669D9">
      <w:pPr>
        <w:pStyle w:val="a3"/>
        <w:numPr>
          <w:ilvl w:val="0"/>
          <w:numId w:val="1"/>
        </w:numPr>
        <w:spacing w:line="276" w:lineRule="auto"/>
        <w:jc w:val="both"/>
        <w:rPr>
          <w:sz w:val="24"/>
          <w:szCs w:val="24"/>
        </w:rPr>
      </w:pPr>
      <w:r>
        <w:rPr>
          <w:sz w:val="24"/>
          <w:szCs w:val="24"/>
        </w:rPr>
        <w:t>досрочно по основаниям, установленным частью 2 настоящей статьи.</w:t>
      </w:r>
    </w:p>
    <w:p w:rsidR="00D669D9" w:rsidRDefault="00D669D9" w:rsidP="00D669D9">
      <w:pPr>
        <w:spacing w:line="276" w:lineRule="auto"/>
        <w:ind w:left="360"/>
        <w:jc w:val="both"/>
        <w:rPr>
          <w:sz w:val="24"/>
          <w:szCs w:val="24"/>
        </w:rPr>
      </w:pPr>
      <w:r>
        <w:rPr>
          <w:sz w:val="24"/>
          <w:szCs w:val="24"/>
        </w:rPr>
        <w:t>Образовательные отношения могут быть прекращены досрочно в следующих случаях:</w:t>
      </w:r>
    </w:p>
    <w:p w:rsidR="00D669D9" w:rsidRDefault="00D669D9" w:rsidP="00D669D9">
      <w:pPr>
        <w:pStyle w:val="a3"/>
        <w:numPr>
          <w:ilvl w:val="0"/>
          <w:numId w:val="2"/>
        </w:numPr>
        <w:spacing w:line="276" w:lineRule="auto"/>
        <w:jc w:val="both"/>
        <w:rPr>
          <w:sz w:val="24"/>
          <w:szCs w:val="24"/>
        </w:rPr>
      </w:pPr>
      <w:r>
        <w:rPr>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669D9" w:rsidRDefault="00AF2302" w:rsidP="00D669D9">
      <w:pPr>
        <w:pStyle w:val="a3"/>
        <w:numPr>
          <w:ilvl w:val="0"/>
          <w:numId w:val="2"/>
        </w:numPr>
        <w:spacing w:line="276" w:lineRule="auto"/>
        <w:jc w:val="both"/>
        <w:rPr>
          <w:sz w:val="24"/>
          <w:szCs w:val="24"/>
        </w:rPr>
      </w:pPr>
      <w:r>
        <w:rPr>
          <w:sz w:val="24"/>
          <w:szCs w:val="24"/>
        </w:rPr>
        <w:lastRenderedPageBreak/>
        <w:t>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отчисление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выполнение учебного плана, а также в случае установления нарушений порядка  приема в образовательную организацию, повлекшего по вине обучающегося его незаконное  зачисление в образовательную организацию;</w:t>
      </w:r>
    </w:p>
    <w:p w:rsidR="00AF2302" w:rsidRPr="00D669D9" w:rsidRDefault="00AF2302" w:rsidP="00D669D9">
      <w:pPr>
        <w:pStyle w:val="a3"/>
        <w:numPr>
          <w:ilvl w:val="0"/>
          <w:numId w:val="2"/>
        </w:numPr>
        <w:spacing w:line="276" w:lineRule="auto"/>
        <w:jc w:val="both"/>
        <w:rPr>
          <w:sz w:val="24"/>
          <w:szCs w:val="24"/>
        </w:rPr>
      </w:pPr>
      <w:r>
        <w:rPr>
          <w:sz w:val="24"/>
          <w:szCs w:val="24"/>
        </w:rPr>
        <w:t xml:space="preserve">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w:t>
      </w:r>
      <w:proofErr w:type="gramStart"/>
      <w:r>
        <w:rPr>
          <w:sz w:val="24"/>
          <w:szCs w:val="24"/>
        </w:rPr>
        <w:t>числе  в</w:t>
      </w:r>
      <w:proofErr w:type="gramEnd"/>
      <w:r>
        <w:rPr>
          <w:sz w:val="24"/>
          <w:szCs w:val="24"/>
        </w:rPr>
        <w:t xml:space="preserve"> случае ликвидации организации, осуществл</w:t>
      </w:r>
      <w:r w:rsidR="00287259">
        <w:rPr>
          <w:sz w:val="24"/>
          <w:szCs w:val="24"/>
        </w:rPr>
        <w:t>яющей образовательн</w:t>
      </w:r>
      <w:r>
        <w:rPr>
          <w:sz w:val="24"/>
          <w:szCs w:val="24"/>
        </w:rPr>
        <w:t>ую деятельность</w:t>
      </w:r>
      <w:r w:rsidR="00287259">
        <w:rPr>
          <w:sz w:val="24"/>
          <w:szCs w:val="24"/>
        </w:rPr>
        <w:t>.</w:t>
      </w:r>
    </w:p>
    <w:p w:rsidR="0052619B" w:rsidRDefault="0052619B" w:rsidP="0052619B">
      <w:pPr>
        <w:spacing w:line="276" w:lineRule="auto"/>
        <w:jc w:val="both"/>
        <w:rPr>
          <w:sz w:val="24"/>
          <w:szCs w:val="24"/>
        </w:rPr>
      </w:pPr>
      <w:r>
        <w:rPr>
          <w:sz w:val="24"/>
          <w:szCs w:val="24"/>
        </w:rPr>
        <w:t xml:space="preserve"> 2.16. Выбытие учащегося из МБОУ «Ал-Невская   СОШ» оформляется приказом директора школы.</w:t>
      </w:r>
    </w:p>
    <w:p w:rsidR="0052619B" w:rsidRDefault="0052619B" w:rsidP="0052619B">
      <w:pPr>
        <w:spacing w:line="276" w:lineRule="auto"/>
        <w:jc w:val="both"/>
        <w:rPr>
          <w:sz w:val="24"/>
          <w:szCs w:val="24"/>
        </w:rPr>
      </w:pPr>
    </w:p>
    <w:p w:rsidR="0052619B" w:rsidRDefault="0052619B" w:rsidP="0052619B">
      <w:pPr>
        <w:spacing w:line="276" w:lineRule="auto"/>
        <w:rPr>
          <w:sz w:val="24"/>
          <w:szCs w:val="24"/>
        </w:rPr>
      </w:pPr>
    </w:p>
    <w:p w:rsidR="0052619B" w:rsidRDefault="0052619B" w:rsidP="0052619B">
      <w:pPr>
        <w:spacing w:line="276" w:lineRule="auto"/>
        <w:rPr>
          <w:sz w:val="24"/>
          <w:szCs w:val="24"/>
        </w:rPr>
      </w:pPr>
    </w:p>
    <w:p w:rsidR="0052619B" w:rsidRDefault="0052619B" w:rsidP="0052619B">
      <w:pPr>
        <w:spacing w:line="276" w:lineRule="auto"/>
        <w:rPr>
          <w:sz w:val="20"/>
          <w:szCs w:val="20"/>
        </w:rPr>
      </w:pPr>
    </w:p>
    <w:p w:rsidR="0052619B" w:rsidRDefault="0052619B" w:rsidP="0052619B">
      <w:pPr>
        <w:spacing w:line="276" w:lineRule="auto"/>
        <w:rPr>
          <w:sz w:val="20"/>
          <w:szCs w:val="20"/>
        </w:rPr>
      </w:pPr>
    </w:p>
    <w:p w:rsidR="003C40BB" w:rsidRDefault="003C40BB"/>
    <w:sectPr w:rsidR="003C40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D4EBF"/>
    <w:multiLevelType w:val="hybridMultilevel"/>
    <w:tmpl w:val="6AA475D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0F541EF"/>
    <w:multiLevelType w:val="hybridMultilevel"/>
    <w:tmpl w:val="831672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11E"/>
    <w:rsid w:val="00163B55"/>
    <w:rsid w:val="00287259"/>
    <w:rsid w:val="002F36C3"/>
    <w:rsid w:val="003C40BB"/>
    <w:rsid w:val="0052619B"/>
    <w:rsid w:val="00666FAE"/>
    <w:rsid w:val="006A611E"/>
    <w:rsid w:val="007051EE"/>
    <w:rsid w:val="00A42B40"/>
    <w:rsid w:val="00AF2302"/>
    <w:rsid w:val="00D669D9"/>
    <w:rsid w:val="00DB2EB4"/>
    <w:rsid w:val="00F70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644FA"/>
  <w15:chartTrackingRefBased/>
  <w15:docId w15:val="{CB5FA8B9-F805-4A75-8A3D-BDE88F51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19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9D9"/>
    <w:pPr>
      <w:ind w:left="720"/>
      <w:contextualSpacing/>
    </w:pPr>
  </w:style>
  <w:style w:type="paragraph" w:styleId="a4">
    <w:name w:val="Balloon Text"/>
    <w:basedOn w:val="a"/>
    <w:link w:val="a5"/>
    <w:uiPriority w:val="99"/>
    <w:semiHidden/>
    <w:unhideWhenUsed/>
    <w:rsid w:val="00163B55"/>
    <w:rPr>
      <w:rFonts w:ascii="Segoe UI" w:hAnsi="Segoe UI" w:cs="Segoe UI"/>
      <w:sz w:val="18"/>
      <w:szCs w:val="18"/>
    </w:rPr>
  </w:style>
  <w:style w:type="character" w:customStyle="1" w:styleId="a5">
    <w:name w:val="Текст выноски Знак"/>
    <w:basedOn w:val="a0"/>
    <w:link w:val="a4"/>
    <w:uiPriority w:val="99"/>
    <w:semiHidden/>
    <w:rsid w:val="00163B5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64452">
      <w:bodyDiv w:val="1"/>
      <w:marLeft w:val="0"/>
      <w:marRight w:val="0"/>
      <w:marTop w:val="0"/>
      <w:marBottom w:val="0"/>
      <w:divBdr>
        <w:top w:val="none" w:sz="0" w:space="0" w:color="auto"/>
        <w:left w:val="none" w:sz="0" w:space="0" w:color="auto"/>
        <w:bottom w:val="none" w:sz="0" w:space="0" w:color="auto"/>
        <w:right w:val="none" w:sz="0" w:space="0" w:color="auto"/>
      </w:divBdr>
    </w:div>
    <w:div w:id="171391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1003</Words>
  <Characters>5720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2020-07-02T07:05:00Z</cp:lastPrinted>
  <dcterms:created xsi:type="dcterms:W3CDTF">2018-02-17T08:29:00Z</dcterms:created>
  <dcterms:modified xsi:type="dcterms:W3CDTF">2021-02-01T11:09:00Z</dcterms:modified>
</cp:coreProperties>
</file>